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t>Szanowni Państwo</w:t>
      </w:r>
    </w:p>
    <w:p w:rsidR="00911B5E" w:rsidRDefault="00911B5E" w:rsidP="00911B5E"/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Miło mi poinformować, że </w:t>
      </w:r>
      <w:r>
        <w:rPr>
          <w:rFonts w:ascii="Arial" w:hAnsi="Arial" w:cs="Arial"/>
        </w:rPr>
        <w:t xml:space="preserve">Polsko-Amerykańska Komisja Fulbrighta rozpoczęła nabór wniosków konkursowych w ramach programu </w:t>
      </w:r>
      <w:hyperlink r:id="rId4" w:history="1">
        <w:r>
          <w:rPr>
            <w:rStyle w:val="Hipercze"/>
            <w:rFonts w:ascii="Arial" w:hAnsi="Arial" w:cs="Arial"/>
            <w:b/>
            <w:bCs/>
          </w:rPr>
          <w:t xml:space="preserve">Fulbright </w:t>
        </w:r>
        <w:proofErr w:type="spellStart"/>
        <w:r>
          <w:rPr>
            <w:rStyle w:val="Hipercze"/>
            <w:rFonts w:ascii="Arial" w:hAnsi="Arial" w:cs="Arial"/>
            <w:b/>
            <w:bCs/>
          </w:rPr>
          <w:t>Spec</w:t>
        </w:r>
        <w:r>
          <w:rPr>
            <w:rStyle w:val="Hipercze"/>
            <w:rFonts w:ascii="Arial" w:hAnsi="Arial" w:cs="Arial"/>
            <w:b/>
            <w:bCs/>
          </w:rPr>
          <w:t>i</w:t>
        </w:r>
        <w:r>
          <w:rPr>
            <w:rStyle w:val="Hipercze"/>
            <w:rFonts w:ascii="Arial" w:hAnsi="Arial" w:cs="Arial"/>
            <w:b/>
            <w:bCs/>
          </w:rPr>
          <w:t>alist</w:t>
        </w:r>
        <w:proofErr w:type="spellEnd"/>
        <w:r>
          <w:rPr>
            <w:rStyle w:val="Hipercze"/>
            <w:rFonts w:ascii="Arial" w:hAnsi="Arial" w:cs="Arial"/>
            <w:b/>
            <w:bCs/>
          </w:rPr>
          <w:t xml:space="preserve"> Program 2024-25.</w:t>
        </w:r>
      </w:hyperlink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Program umożliwia polskim instytucjom </w:t>
      </w:r>
      <w:r>
        <w:rPr>
          <w:rFonts w:ascii="Arial" w:hAnsi="Arial" w:cs="Arial"/>
          <w:color w:val="000000"/>
        </w:rPr>
        <w:t>nawiązanie współpracy z wybitnymi amerykańskimi specjalistami i specjalistkami oraz wspólną realizację projektu (od 2 do 6 tygodni).</w:t>
      </w:r>
      <w:bookmarkStart w:id="0" w:name="_GoBack"/>
      <w:bookmarkEnd w:id="0"/>
    </w:p>
    <w:p w:rsidR="00911B5E" w:rsidRDefault="00911B5E" w:rsidP="00911B5E"/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Wnioski mogą składać instytucje wyrażające gotowość przyjęcia </w:t>
      </w:r>
      <w:proofErr w:type="spellStart"/>
      <w:r>
        <w:rPr>
          <w:rFonts w:ascii="Arial" w:hAnsi="Arial" w:cs="Arial"/>
        </w:rPr>
        <w:t>Specjalisty:ki</w:t>
      </w:r>
      <w:proofErr w:type="spellEnd"/>
      <w:r>
        <w:rPr>
          <w:rFonts w:ascii="Arial" w:hAnsi="Arial" w:cs="Arial"/>
        </w:rPr>
        <w:t xml:space="preserve"> do prowadzenia lub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uczestniczenia w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m.in. wykładach, seminariach i warsztatach, sympozjach, konferencjach, konsultacjach w zakresie prac programowych oraz rozwoju kadry administracyjnej/pracowników naukowo-badawczych, do wykonywania ocen i ekspertyz, czy też rozwijania lokalnych programów i/lub projektów badawczych. </w:t>
      </w:r>
    </w:p>
    <w:p w:rsidR="00911B5E" w:rsidRDefault="00911B5E" w:rsidP="00911B5E"/>
    <w:p w:rsidR="00911B5E" w:rsidRDefault="00911B5E" w:rsidP="00911B5E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</w:rPr>
        <w:t>Stypendysta:ka</w:t>
      </w:r>
      <w:proofErr w:type="spellEnd"/>
      <w:r>
        <w:rPr>
          <w:rFonts w:ascii="Arial" w:hAnsi="Arial" w:cs="Arial"/>
        </w:rPr>
        <w:t xml:space="preserve"> programu Fulbright </w:t>
      </w:r>
      <w:proofErr w:type="spellStart"/>
      <w:r>
        <w:rPr>
          <w:rFonts w:ascii="Arial" w:hAnsi="Arial" w:cs="Arial"/>
        </w:rPr>
        <w:t>Specialist</w:t>
      </w:r>
      <w:proofErr w:type="spellEnd"/>
      <w:r>
        <w:rPr>
          <w:rFonts w:ascii="Arial" w:hAnsi="Arial" w:cs="Arial"/>
        </w:rPr>
        <w:t xml:space="preserve"> otrzymuje honorarium oraz pokrycie kosztów przelotu do i z Polski. Instytucja goszcząca zobowiązana jest do pokrycia kosztów stypendysty związanych z zakwaterowaniem, wyżywieniem i podróży krajowych.</w:t>
      </w:r>
    </w:p>
    <w:p w:rsidR="00911B5E" w:rsidRDefault="00911B5E" w:rsidP="00911B5E"/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A61C00"/>
        </w:rPr>
        <w:t xml:space="preserve">W tegorocznym naborze priorytetowo traktowane są projekty poświęcone </w:t>
      </w:r>
      <w:r>
        <w:rPr>
          <w:rFonts w:ascii="Arial" w:hAnsi="Arial" w:cs="Arial"/>
          <w:b/>
          <w:bCs/>
          <w:color w:val="A61C00"/>
        </w:rPr>
        <w:t>udostępnianiu, upowszechnianiu i wdrażaniu najlepszych praktyk na rzecz innowacyjnej edukacji.</w:t>
      </w:r>
      <w:r>
        <w:rPr>
          <w:rFonts w:ascii="Arial" w:hAnsi="Arial" w:cs="Arial"/>
          <w:color w:val="A61C00"/>
        </w:rPr>
        <w:t> </w:t>
      </w:r>
    </w:p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A61C00"/>
        </w:rPr>
        <w:t xml:space="preserve">Dodatkowo Komisja zachęca polskie instytucje do składania wniosków </w:t>
      </w:r>
      <w:r>
        <w:rPr>
          <w:rFonts w:ascii="Arial" w:hAnsi="Arial" w:cs="Arial"/>
          <w:b/>
          <w:bCs/>
          <w:color w:val="A61C00"/>
        </w:rPr>
        <w:t>na rzecz Ukrainy oraz osób uchodźczych z Ukrainy</w:t>
      </w:r>
      <w:r>
        <w:rPr>
          <w:rFonts w:ascii="Arial" w:hAnsi="Arial" w:cs="Arial"/>
          <w:color w:val="A61C00"/>
        </w:rPr>
        <w:t xml:space="preserve"> przebywających obecnie w Polsce. </w:t>
      </w:r>
    </w:p>
    <w:p w:rsidR="00911B5E" w:rsidRDefault="00911B5E" w:rsidP="00911B5E"/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Czas trwania wizyty specjalisty to 14 </w:t>
      </w:r>
      <w:r>
        <w:rPr>
          <w:rFonts w:ascii="Arial" w:hAnsi="Arial" w:cs="Arial"/>
          <w:color w:val="1F497D"/>
        </w:rPr>
        <w:t xml:space="preserve">- </w:t>
      </w:r>
      <w:r>
        <w:rPr>
          <w:rFonts w:ascii="Arial" w:hAnsi="Arial" w:cs="Arial"/>
        </w:rPr>
        <w:t>42 dni kalendarzowych. W bieżącym naborze przyjmowane są wnioski na wizyty w terminie od 1 września 2024 do 30 września 2025.</w:t>
      </w:r>
    </w:p>
    <w:p w:rsidR="00911B5E" w:rsidRDefault="00911B5E" w:rsidP="00911B5E">
      <w:pPr>
        <w:pStyle w:val="NormalnyWeb"/>
        <w:spacing w:before="0" w:beforeAutospacing="0" w:after="0" w:afterAutospacing="0"/>
      </w:pPr>
    </w:p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Warunkiem uczestnictwa w konkursie jest złożenie przez instytucję goszczącą </w:t>
      </w:r>
      <w:r>
        <w:rPr>
          <w:rFonts w:ascii="Arial" w:hAnsi="Arial" w:cs="Arial"/>
          <w:b/>
          <w:bCs/>
        </w:rPr>
        <w:t xml:space="preserve">wniosku zgłoszeniowego w wersji elektronicznej do 8 grudnia 2023 r. </w:t>
      </w:r>
      <w:r>
        <w:rPr>
          <w:rFonts w:ascii="Arial" w:hAnsi="Arial" w:cs="Arial"/>
        </w:rPr>
        <w:t xml:space="preserve">Link do elektronicznego systemu składania wniosków oraz instrukcje jak wypełnić wniosek </w:t>
      </w:r>
      <w:r>
        <w:rPr>
          <w:rFonts w:ascii="Arial" w:hAnsi="Arial" w:cs="Arial"/>
          <w:color w:val="000000"/>
        </w:rPr>
        <w:t xml:space="preserve">wraz ze szczegółowym opisem przyjętego na trwający nabór priorytetu </w:t>
      </w:r>
      <w:r>
        <w:rPr>
          <w:rFonts w:ascii="Arial" w:hAnsi="Arial" w:cs="Arial"/>
        </w:rPr>
        <w:t xml:space="preserve">znajdują się na stronie </w:t>
      </w:r>
      <w:hyperlink r:id="rId5" w:history="1">
        <w:r>
          <w:rPr>
            <w:rStyle w:val="Hipercze"/>
            <w:rFonts w:ascii="Arial" w:hAnsi="Arial" w:cs="Arial"/>
          </w:rPr>
          <w:t>https://fulbright.edu.pl/specialist/</w:t>
        </w:r>
      </w:hyperlink>
      <w:r>
        <w:rPr>
          <w:rFonts w:ascii="Arial" w:hAnsi="Arial" w:cs="Arial"/>
        </w:rPr>
        <w:t> </w:t>
      </w:r>
    </w:p>
    <w:p w:rsidR="00911B5E" w:rsidRDefault="00911B5E" w:rsidP="00911B5E">
      <w:pPr>
        <w:pStyle w:val="NormalnyWeb"/>
        <w:spacing w:before="0" w:beforeAutospacing="0" w:after="0" w:afterAutospacing="0"/>
      </w:pPr>
    </w:p>
    <w:p w:rsidR="00911B5E" w:rsidRDefault="00911B5E" w:rsidP="00911B5E">
      <w:pPr>
        <w:pStyle w:val="NormalnyWeb"/>
        <w:spacing w:before="0" w:beforeAutospacing="0" w:after="0" w:afterAutospacing="0"/>
      </w:pPr>
      <w:r>
        <w:rPr>
          <w:rFonts w:ascii="Arial" w:hAnsi="Arial" w:cs="Arial"/>
        </w:rPr>
        <w:t xml:space="preserve">W przypadku jakichkolwiek pytań dotyczących programu i wypełniania wniosku, prosimy o kontakt z Koordynatorką programu Pauliną Kubylis na nr telefonu 882-013-014 lub mailowo na adres </w:t>
      </w:r>
      <w:hyperlink r:id="rId6" w:history="1">
        <w:r>
          <w:rPr>
            <w:rStyle w:val="Hipercze"/>
            <w:rFonts w:ascii="Arial" w:hAnsi="Arial" w:cs="Arial"/>
          </w:rPr>
          <w:t>paulina.kubylis@fulbright.edu.pl</w:t>
        </w:r>
      </w:hyperlink>
    </w:p>
    <w:p w:rsidR="00911B5E" w:rsidRDefault="00911B5E" w:rsidP="00911B5E"/>
    <w:p w:rsidR="00BE189D" w:rsidRDefault="00BE189D"/>
    <w:sectPr w:rsidR="00BE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5E"/>
    <w:rsid w:val="00911B5E"/>
    <w:rsid w:val="00B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2C"/>
  <w15:chartTrackingRefBased/>
  <w15:docId w15:val="{24ED189E-97A1-4B4F-9133-2FB8D762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B5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1B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1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.kubylis@fulbright.edu.pl" TargetMode="External"/><Relationship Id="rId5" Type="http://schemas.openxmlformats.org/officeDocument/2006/relationships/hyperlink" Target="https://fulbright.edu.pl/specialist/" TargetMode="External"/><Relationship Id="rId4" Type="http://schemas.openxmlformats.org/officeDocument/2006/relationships/hyperlink" Target="http://fulbright.edu.pl/specialis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2023-10-18T07:47:00Z</dcterms:created>
  <dcterms:modified xsi:type="dcterms:W3CDTF">2023-10-18T07:48:00Z</dcterms:modified>
</cp:coreProperties>
</file>